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59FA" w:rsidRDefault="00763B6E">
      <w:pPr>
        <w:ind w:firstLine="4678"/>
        <w:jc w:val="right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szCs w:val="24"/>
          <w:lang w:eastAsia="ru-RU"/>
        </w:rPr>
        <w:t>Приложение 10</w:t>
      </w:r>
    </w:p>
    <w:p w:rsidR="004259FA" w:rsidRDefault="00763B6E">
      <w:pPr>
        <w:ind w:firstLine="4678"/>
        <w:jc w:val="right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szCs w:val="24"/>
          <w:lang w:eastAsia="ru-RU"/>
        </w:rPr>
        <w:t xml:space="preserve">к решению Совета депутатов Терского </w:t>
      </w:r>
      <w:r w:rsidR="00CD55D3">
        <w:rPr>
          <w:rFonts w:eastAsia="Times New Roman"/>
          <w:color w:val="000000"/>
          <w:szCs w:val="24"/>
          <w:lang w:eastAsia="ru-RU"/>
        </w:rPr>
        <w:t>муниципального округа Мурманской области</w:t>
      </w:r>
      <w:r>
        <w:rPr>
          <w:rFonts w:eastAsia="Times New Roman"/>
          <w:color w:val="000000"/>
          <w:szCs w:val="24"/>
          <w:lang w:eastAsia="ru-RU"/>
        </w:rPr>
        <w:t xml:space="preserve"> от </w:t>
      </w:r>
      <w:r w:rsidR="00CD55D3">
        <w:rPr>
          <w:rFonts w:eastAsia="Times New Roman"/>
          <w:color w:val="000000"/>
          <w:szCs w:val="24"/>
          <w:lang w:eastAsia="ru-RU"/>
        </w:rPr>
        <w:t>26</w:t>
      </w:r>
      <w:r>
        <w:rPr>
          <w:rFonts w:eastAsia="Times New Roman"/>
          <w:color w:val="000000"/>
          <w:szCs w:val="24"/>
          <w:lang w:eastAsia="ru-RU"/>
        </w:rPr>
        <w:t xml:space="preserve">.11.2025 № </w:t>
      </w:r>
      <w:r w:rsidR="00AB25FB">
        <w:rPr>
          <w:rFonts w:eastAsia="Times New Roman"/>
          <w:color w:val="000000"/>
          <w:szCs w:val="24"/>
          <w:lang w:eastAsia="ru-RU"/>
        </w:rPr>
        <w:t>5/</w:t>
      </w:r>
      <w:r w:rsidR="00CD55D3">
        <w:rPr>
          <w:rFonts w:eastAsia="Times New Roman"/>
          <w:color w:val="000000"/>
          <w:szCs w:val="24"/>
          <w:lang w:eastAsia="ru-RU"/>
        </w:rPr>
        <w:t>78</w:t>
      </w:r>
    </w:p>
    <w:p w:rsidR="004259FA" w:rsidRDefault="004259FA">
      <w:pPr>
        <w:ind w:firstLine="4678"/>
        <w:jc w:val="right"/>
        <w:rPr>
          <w:rFonts w:eastAsia="Times New Roman"/>
          <w:color w:val="000000"/>
          <w:lang w:eastAsia="ru-RU"/>
        </w:rPr>
      </w:pPr>
    </w:p>
    <w:p w:rsidR="004259FA" w:rsidRDefault="00CD55D3">
      <w:pPr>
        <w:ind w:firstLine="4678"/>
        <w:jc w:val="right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szCs w:val="24"/>
          <w:lang w:eastAsia="ru-RU"/>
        </w:rPr>
        <w:t>«</w:t>
      </w:r>
      <w:r w:rsidR="00763B6E">
        <w:rPr>
          <w:rFonts w:eastAsia="Times New Roman"/>
          <w:color w:val="000000"/>
          <w:szCs w:val="24"/>
          <w:lang w:eastAsia="ru-RU"/>
        </w:rPr>
        <w:t>Приложение 12</w:t>
      </w:r>
    </w:p>
    <w:p w:rsidR="004259FA" w:rsidRDefault="00763B6E">
      <w:pPr>
        <w:ind w:firstLine="4678"/>
        <w:jc w:val="right"/>
        <w:rPr>
          <w:rFonts w:eastAsia="Times New Roman"/>
          <w:color w:val="000000"/>
          <w:szCs w:val="24"/>
          <w:lang w:eastAsia="ru-RU"/>
        </w:rPr>
      </w:pPr>
      <w:r>
        <w:rPr>
          <w:rFonts w:eastAsia="Times New Roman"/>
          <w:color w:val="000000"/>
          <w:szCs w:val="24"/>
          <w:lang w:eastAsia="ru-RU"/>
        </w:rPr>
        <w:t>к решению Совета депутатов Терского района «О бюджете муниципального образования</w:t>
      </w:r>
    </w:p>
    <w:p w:rsidR="004259FA" w:rsidRDefault="00763B6E">
      <w:pPr>
        <w:ind w:firstLine="4678"/>
        <w:jc w:val="right"/>
        <w:rPr>
          <w:rFonts w:eastAsia="Times New Roman"/>
          <w:color w:val="000000"/>
          <w:szCs w:val="24"/>
          <w:lang w:eastAsia="ru-RU"/>
        </w:rPr>
      </w:pPr>
      <w:r>
        <w:rPr>
          <w:rFonts w:eastAsia="Times New Roman"/>
          <w:color w:val="000000"/>
          <w:szCs w:val="24"/>
          <w:lang w:eastAsia="ru-RU"/>
        </w:rPr>
        <w:t xml:space="preserve"> Терский район на 2025 год и на плановый период 2026 и 2027 годов»</w:t>
      </w:r>
    </w:p>
    <w:p w:rsidR="004259FA" w:rsidRDefault="004259FA">
      <w:pPr>
        <w:widowControl w:val="0"/>
        <w:jc w:val="both"/>
        <w:rPr>
          <w:rFonts w:eastAsia="Times New Roman"/>
          <w:color w:val="000000"/>
          <w:szCs w:val="24"/>
          <w:lang w:eastAsia="ru-RU"/>
        </w:rPr>
      </w:pPr>
    </w:p>
    <w:p w:rsidR="004259FA" w:rsidRDefault="00763B6E">
      <w:pPr>
        <w:widowControl w:val="0"/>
        <w:jc w:val="center"/>
        <w:rPr>
          <w:rFonts w:eastAsia="Times New Roman"/>
          <w:b/>
          <w:color w:val="000000"/>
          <w:szCs w:val="24"/>
          <w:lang w:eastAsia="ru-RU"/>
        </w:rPr>
      </w:pPr>
      <w:r>
        <w:rPr>
          <w:rFonts w:eastAsia="Times New Roman"/>
          <w:b/>
          <w:color w:val="000000"/>
          <w:szCs w:val="24"/>
          <w:lang w:eastAsia="ru-RU"/>
        </w:rPr>
        <w:t xml:space="preserve">Случаи предоставления субсидий юридическим лицам </w:t>
      </w:r>
    </w:p>
    <w:p w:rsidR="004259FA" w:rsidRDefault="00763B6E">
      <w:pPr>
        <w:widowControl w:val="0"/>
        <w:jc w:val="center"/>
        <w:rPr>
          <w:rFonts w:eastAsia="Times New Roman"/>
          <w:b/>
          <w:color w:val="000000"/>
          <w:szCs w:val="24"/>
          <w:lang w:eastAsia="ru-RU"/>
        </w:rPr>
      </w:pPr>
      <w:r>
        <w:rPr>
          <w:rFonts w:eastAsia="Times New Roman"/>
          <w:b/>
          <w:color w:val="000000"/>
          <w:szCs w:val="24"/>
          <w:lang w:eastAsia="ru-RU"/>
        </w:rPr>
        <w:t xml:space="preserve">(за исключением субсидий государственным (муниципальным) учреждениям), индивидуальным предпринимателям, </w:t>
      </w:r>
    </w:p>
    <w:p w:rsidR="004259FA" w:rsidRDefault="00763B6E">
      <w:pPr>
        <w:widowControl w:val="0"/>
        <w:jc w:val="center"/>
        <w:rPr>
          <w:rFonts w:eastAsia="Times New Roman"/>
          <w:b/>
          <w:color w:val="000000"/>
          <w:szCs w:val="24"/>
          <w:lang w:eastAsia="ru-RU"/>
        </w:rPr>
      </w:pPr>
      <w:r>
        <w:rPr>
          <w:rFonts w:eastAsia="Times New Roman"/>
          <w:b/>
          <w:color w:val="000000"/>
          <w:szCs w:val="24"/>
          <w:lang w:eastAsia="ru-RU"/>
        </w:rPr>
        <w:t xml:space="preserve">физическим лицам </w:t>
      </w:r>
      <w:r>
        <w:rPr>
          <w:b/>
        </w:rPr>
        <w:t>- производителям товаров, работ, услуг</w:t>
      </w:r>
    </w:p>
    <w:p w:rsidR="004259FA" w:rsidRDefault="004259FA">
      <w:pPr>
        <w:widowControl w:val="0"/>
        <w:jc w:val="both"/>
        <w:rPr>
          <w:rFonts w:eastAsia="Times New Roman"/>
          <w:color w:val="000000"/>
          <w:szCs w:val="24"/>
          <w:lang w:eastAsia="ru-RU"/>
        </w:rPr>
      </w:pPr>
    </w:p>
    <w:p w:rsidR="004259FA" w:rsidRDefault="00763B6E">
      <w:pPr>
        <w:widowControl w:val="0"/>
        <w:ind w:firstLine="567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 предоставляются в пределах, предусмотренных настоящим решением бюджетных ассигнований главных распорядителей средств бюджета муниципального образования Терский район, осуществляющих функции в соответствующей сфере деятельности, на:</w:t>
      </w:r>
    </w:p>
    <w:p w:rsidR="004259FA" w:rsidRDefault="00763B6E">
      <w:pPr>
        <w:widowControl w:val="0"/>
        <w:ind w:firstLine="567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поддержку начинающих предпринимателей субъектов МСП;</w:t>
      </w:r>
    </w:p>
    <w:p w:rsidR="004259FA" w:rsidRDefault="00763B6E">
      <w:pPr>
        <w:widowControl w:val="0"/>
        <w:ind w:firstLine="567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на обеспечение авиационного обслуживания жителей отдаленных поселений;</w:t>
      </w:r>
    </w:p>
    <w:p w:rsidR="004259FA" w:rsidRDefault="00763B6E">
      <w:pPr>
        <w:widowControl w:val="0"/>
        <w:ind w:firstLine="567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возмещение недополученных доходов, возникающих при оказании услуг по перевозке людей водным транспортом через реку в селе Варзуга;</w:t>
      </w:r>
    </w:p>
    <w:p w:rsidR="004259FA" w:rsidRDefault="00763B6E">
      <w:pPr>
        <w:widowControl w:val="0"/>
        <w:ind w:firstLine="567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возмещение части затрат по доставке бытового газа в отдаленные сёла Терского района;</w:t>
      </w:r>
    </w:p>
    <w:p w:rsidR="004259FA" w:rsidRDefault="00763B6E">
      <w:pPr>
        <w:widowControl w:val="0"/>
        <w:ind w:firstLine="567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финансовое обеспечение организации временного трудоустройства несовершеннолетних граждан в возрасте от 14 до 18 лет в свободное от учебы время в Мурманской области;</w:t>
      </w:r>
    </w:p>
    <w:p w:rsidR="004259FA" w:rsidRDefault="00763B6E">
      <w:pPr>
        <w:widowControl w:val="0"/>
        <w:shd w:val="clear" w:color="auto" w:fill="FFFFFF"/>
        <w:ind w:firstLine="567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финансовое обеспечение деятельности Местной общественной организации добровольная пожарная охрана Терского района Мурманской </w:t>
      </w:r>
      <w:bookmarkStart w:id="0" w:name="_GoBack"/>
      <w:bookmarkEnd w:id="0"/>
      <w:r>
        <w:rPr>
          <w:rFonts w:eastAsia="Times New Roman"/>
          <w:szCs w:val="24"/>
          <w:lang w:eastAsia="ru-RU"/>
        </w:rPr>
        <w:t>области, участвующей в осуществлении тушения пожаров, профилактике пожаров, спасении людей и имущества при пожарах, проведении аварийно-спасательных работ и оказании первой помощи пострадавшим на территории муниципального образования Терский район Мурманской области;</w:t>
      </w:r>
    </w:p>
    <w:p w:rsidR="004259FA" w:rsidRDefault="00763B6E">
      <w:pPr>
        <w:widowControl w:val="0"/>
        <w:shd w:val="clear" w:color="auto" w:fill="FFFFFF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szCs w:val="24"/>
          <w:lang w:eastAsia="ru-RU"/>
        </w:rPr>
        <w:t>ведение уставной деятельности социально ориентированными некоммерческими организациями (на конкурсной основе);</w:t>
      </w:r>
    </w:p>
    <w:p w:rsidR="004259FA" w:rsidRDefault="00763B6E">
      <w:pPr>
        <w:widowControl w:val="0"/>
        <w:shd w:val="clear" w:color="auto" w:fill="FFFFFF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szCs w:val="24"/>
          <w:lang w:eastAsia="ru-RU"/>
        </w:rPr>
        <w:t>оказание финансовой помощи ООО «ЦРА №</w:t>
      </w:r>
      <w:r w:rsidR="00CD55D3">
        <w:rPr>
          <w:rFonts w:eastAsia="Times New Roman"/>
          <w:szCs w:val="24"/>
          <w:lang w:eastAsia="ru-RU"/>
        </w:rPr>
        <w:t xml:space="preserve"> </w:t>
      </w:r>
      <w:r>
        <w:rPr>
          <w:rFonts w:eastAsia="Times New Roman"/>
          <w:szCs w:val="24"/>
          <w:lang w:eastAsia="ru-RU"/>
        </w:rPr>
        <w:t>13»</w:t>
      </w:r>
      <w:r>
        <w:rPr>
          <w:rFonts w:eastAsia="Times New Roman"/>
          <w:szCs w:val="24"/>
        </w:rPr>
        <w:t xml:space="preserve"> в целях погашения неисполненных денежных обязательств.</w:t>
      </w:r>
      <w:r w:rsidR="00CD55D3">
        <w:rPr>
          <w:rFonts w:eastAsia="Times New Roman"/>
          <w:szCs w:val="24"/>
        </w:rPr>
        <w:t>».</w:t>
      </w:r>
    </w:p>
    <w:sectPr w:rsidR="004259FA">
      <w:footerReference w:type="default" r:id="rId6"/>
      <w:pgSz w:w="11906" w:h="16838"/>
      <w:pgMar w:top="1134" w:right="1276" w:bottom="1134" w:left="1559" w:header="709" w:footer="709" w:gutter="0"/>
      <w:pgNumType w:start="6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3CC0" w:rsidRDefault="00563CC0">
      <w:r>
        <w:separator/>
      </w:r>
    </w:p>
  </w:endnote>
  <w:endnote w:type="continuationSeparator" w:id="0">
    <w:p w:rsidR="00563CC0" w:rsidRDefault="00563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59FA" w:rsidRDefault="004259FA">
    <w:pPr>
      <w:pStyle w:val="ad"/>
      <w:jc w:val="center"/>
    </w:pPr>
  </w:p>
  <w:p w:rsidR="004259FA" w:rsidRDefault="004259F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3CC0" w:rsidRDefault="00563CC0">
      <w:r>
        <w:separator/>
      </w:r>
    </w:p>
  </w:footnote>
  <w:footnote w:type="continuationSeparator" w:id="0">
    <w:p w:rsidR="00563CC0" w:rsidRDefault="00563C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59FA"/>
    <w:rsid w:val="004259FA"/>
    <w:rsid w:val="00563CC0"/>
    <w:rsid w:val="00763B6E"/>
    <w:rsid w:val="00AB25FB"/>
    <w:rsid w:val="00CD5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12F75"/>
  <w15:docId w15:val="{3A891A61-7C5F-4C9F-BA38-532C0BE96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8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0">
    <w:name w:val="Название объекта Знак"/>
    <w:link w:val="af"/>
    <w:uiPriority w:val="99"/>
  </w:style>
  <w:style w:type="table" w:styleId="af1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character" w:customStyle="1" w:styleId="ac">
    <w:name w:val="Верхний колонтитул Знак"/>
    <w:basedOn w:val="a0"/>
    <w:link w:val="ab"/>
    <w:uiPriority w:val="99"/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/>
      <w:sz w:val="16"/>
      <w:szCs w:val="16"/>
      <w:lang w:val="en-US"/>
    </w:rPr>
  </w:style>
  <w:style w:type="character" w:customStyle="1" w:styleId="afc">
    <w:name w:val="Текст выноски Знак"/>
    <w:link w:val="afb"/>
    <w:uiPriority w:val="99"/>
    <w:semiHidden/>
    <w:rPr>
      <w:rFonts w:ascii="Tahoma" w:hAnsi="Tahoma" w:cs="Tahoma"/>
      <w:sz w:val="16"/>
      <w:szCs w:val="16"/>
      <w:lang w:eastAsia="en-US"/>
    </w:rPr>
  </w:style>
  <w:style w:type="character" w:styleId="afd">
    <w:name w:val="annotation reference"/>
    <w:uiPriority w:val="99"/>
    <w:semiHidden/>
    <w:unhideWhenUsed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Pr>
      <w:sz w:val="20"/>
      <w:szCs w:val="20"/>
      <w:lang w:val="en-US"/>
    </w:rPr>
  </w:style>
  <w:style w:type="character" w:customStyle="1" w:styleId="aff">
    <w:name w:val="Текст примечания Знак"/>
    <w:link w:val="afe"/>
    <w:uiPriority w:val="99"/>
    <w:semiHidden/>
    <w:rPr>
      <w:lang w:eastAsia="en-US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Pr>
      <w:b/>
      <w:bCs/>
    </w:rPr>
  </w:style>
  <w:style w:type="character" w:customStyle="1" w:styleId="aff1">
    <w:name w:val="Тема примечания Знак"/>
    <w:link w:val="aff0"/>
    <w:uiPriority w:val="99"/>
    <w:semiHidden/>
    <w:rPr>
      <w:b/>
      <w:bCs/>
      <w:lang w:eastAsia="en-US"/>
    </w:rPr>
  </w:style>
  <w:style w:type="paragraph" w:styleId="aff2">
    <w:name w:val="Revision"/>
    <w:hidden/>
    <w:uiPriority w:val="99"/>
    <w:semiHidden/>
    <w:rPr>
      <w:sz w:val="24"/>
      <w:szCs w:val="28"/>
      <w:lang w:eastAsia="en-US"/>
    </w:rPr>
  </w:style>
  <w:style w:type="paragraph" w:customStyle="1" w:styleId="ConsPlusNormal">
    <w:name w:val="ConsPlusNormal"/>
    <w:basedOn w:val="a"/>
    <w:rPr>
      <w:rFonts w:ascii="Arial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1722</Characters>
  <Application>Microsoft Office Word</Application>
  <DocSecurity>0</DocSecurity>
  <Lines>14</Lines>
  <Paragraphs>4</Paragraphs>
  <ScaleCrop>false</ScaleCrop>
  <Company>Министерство финансов Мурманской области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Понетовская ТГ</dc:creator>
  <cp:lastModifiedBy>kuznetsova</cp:lastModifiedBy>
  <cp:revision>38</cp:revision>
  <dcterms:created xsi:type="dcterms:W3CDTF">2016-11-16T10:31:00Z</dcterms:created>
  <dcterms:modified xsi:type="dcterms:W3CDTF">2025-11-28T05:49:00Z</dcterms:modified>
  <cp:version>1048576</cp:version>
</cp:coreProperties>
</file>